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ind w:left="-284" w:hanging="0"/>
        <w:jc w:val="center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highlight w:val="white"/>
          <w:lang w:val="uk-UA"/>
        </w:rPr>
        <w:t xml:space="preserve">Згідно з Типовою інформаційною карткою, затвердженою наказом </w:t>
      </w:r>
    </w:p>
    <w:p>
      <w:pPr>
        <w:pStyle w:val="Normal"/>
        <w:ind w:left="-284" w:hanging="0"/>
        <w:jc w:val="center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highlight w:val="white"/>
          <w:lang w:val="uk-UA"/>
        </w:rPr>
        <w:t xml:space="preserve">Міністерства у справах ветеранів України 20 червня 2023 року </w:t>
      </w:r>
      <w:r>
        <w:rPr>
          <w:rFonts w:eastAsia="Times New Roman" w:cs="Times New Roman"/>
          <w:bCs/>
          <w:color w:val="000000"/>
          <w:kern w:val="0"/>
          <w:sz w:val="24"/>
          <w:szCs w:val="24"/>
          <w:highlight w:val="white"/>
          <w:lang w:val="uk-UA" w:eastAsia="zh-CN" w:bidi="ar-SA"/>
        </w:rPr>
        <w:t>№</w:t>
      </w:r>
      <w:r>
        <w:rPr>
          <w:color w:val="000000"/>
          <w:sz w:val="24"/>
          <w:szCs w:val="24"/>
          <w:highlight w:val="white"/>
          <w:lang w:val="uk-UA"/>
        </w:rPr>
        <w:t xml:space="preserve"> 145</w:t>
      </w:r>
    </w:p>
    <w:tbl>
      <w:tblPr>
        <w:tblW w:w="10272" w:type="dxa"/>
        <w:jc w:val="left"/>
        <w:tblInd w:w="-274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280"/>
        <w:gridCol w:w="7991"/>
      </w:tblGrid>
      <w:tr>
        <w:trPr>
          <w:trHeight w:val="294" w:hRule="exact"/>
          <w:cantSplit w:val="true"/>
        </w:trPr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sz w:val="24"/>
                <w:szCs w:val="24"/>
                <w:lang w:val="uk-UA"/>
              </w:rPr>
            </w:pPr>
            <w:r>
              <w:rPr/>
              <w:drawing>
                <wp:inline distT="0" distB="0" distL="0" distR="0">
                  <wp:extent cx="868045" cy="904875"/>
                  <wp:effectExtent l="0" t="0" r="0" b="0"/>
                  <wp:docPr id="1" name="Изображение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rcRect l="-220" t="-170" r="-220" b="-1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045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Виконавчий  комітет Ковельської міської ради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</w:tr>
      <w:tr>
        <w:trPr>
          <w:cantSplit w:val="true"/>
        </w:trPr>
        <w:tc>
          <w:tcPr>
            <w:tcW w:w="22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/>
                <w:b/>
                <w:bCs w:val="false"/>
                <w:color w:val="000000"/>
                <w:sz w:val="24"/>
                <w:szCs w:val="24"/>
                <w:highlight w:val="white"/>
                <w:lang w:val="uk-UA" w:eastAsia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 w:eastAsia="uk-UA"/>
              </w:rPr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sz w:val="24"/>
                <w:szCs w:val="24"/>
                <w:lang w:val="uk-UA"/>
              </w:rPr>
              <w:t>ІНФОРМАЦІЙНА КАРТКА</w:t>
            </w:r>
            <w:r>
              <w:rPr>
                <w:b/>
                <w:bCs w:val="false"/>
                <w:sz w:val="24"/>
                <w:szCs w:val="24"/>
                <w:lang w:val="uk-UA"/>
              </w:rPr>
              <w:t xml:space="preserve"> (ІК </w:t>
            </w:r>
            <w:r>
              <w:rPr>
                <w:rFonts w:eastAsia="Times New Roman" w:cs="Times New Roman"/>
                <w:b/>
                <w:bCs w:val="false"/>
                <w:sz w:val="24"/>
                <w:szCs w:val="24"/>
                <w:lang w:val="uk-UA" w:bidi="ar-SA"/>
              </w:rPr>
              <w:t>2009</w:t>
            </w:r>
            <w:r>
              <w:rPr>
                <w:b/>
                <w:bCs w:val="false"/>
                <w:sz w:val="24"/>
                <w:szCs w:val="24"/>
                <w:lang w:val="uk-UA"/>
              </w:rPr>
              <w:t>)</w:t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bCs w:val="false"/>
                <w:sz w:val="24"/>
                <w:szCs w:val="24"/>
                <w:lang w:val="uk-UA"/>
              </w:rPr>
              <w:t>адміністративної послуги</w:t>
            </w:r>
          </w:p>
          <w:p>
            <w:pPr>
              <w:pStyle w:val="Style22"/>
              <w:widowControl w:val="false"/>
              <w:tabs>
                <w:tab w:val="clear" w:pos="709"/>
                <w:tab w:val="left" w:pos="3969" w:leader="none"/>
              </w:tabs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b/>
                <w:color w:val="333333"/>
                <w:sz w:val="28"/>
                <w:szCs w:val="28"/>
                <w:lang w:val="uk-UA"/>
              </w:rPr>
              <w:t>Надання одноразової матеріальної допомоги сім’ям загиблих (померлих) військовослужбовців, які брали участь у відбитті військової агресії російської федерації проти України  (за кошти місцевого бюджету)</w:t>
            </w:r>
          </w:p>
        </w:tc>
      </w:tr>
      <w:tr>
        <w:trPr>
          <w:trHeight w:val="933" w:hRule="atLeast"/>
          <w:cantSplit w:val="true"/>
        </w:trPr>
        <w:tc>
          <w:tcPr>
            <w:tcW w:w="10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b/>
                <w:bCs w:val="false"/>
                <w:color w:val="000000"/>
                <w:sz w:val="28"/>
                <w:szCs w:val="28"/>
                <w:highlight w:val="white"/>
                <w:u w:val="single"/>
                <w:lang w:val="uk-UA"/>
              </w:rPr>
              <w:t xml:space="preserve">Управління соціальної </w:t>
            </w: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  <w:highlight w:val="white"/>
                <w:u w:val="single"/>
                <w:lang w:val="uk-UA"/>
              </w:rPr>
              <w:t>та ветеранської політики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szCs w:val="28"/>
                <w:u w:val="single"/>
              </w:rPr>
            </w:pPr>
            <w:r>
              <w:rPr>
                <w:b/>
                <w:bCs w:val="false"/>
                <w:szCs w:val="28"/>
                <w:u w:val="single"/>
                <w:lang w:val="uk-UA"/>
              </w:rPr>
              <w:t>виконавчого комітету Ковельської міської ради</w:t>
            </w:r>
          </w:p>
          <w:p>
            <w:pPr>
              <w:pStyle w:val="Normal"/>
              <w:widowControl w:val="false"/>
              <w:jc w:val="center"/>
              <w:rPr>
                <w:bCs w:val="false"/>
                <w:color w:val="000000"/>
                <w:sz w:val="20"/>
                <w:highlight w:val="white"/>
                <w:lang w:val="uk-UA"/>
              </w:rPr>
            </w:pPr>
            <w:r>
              <w:rPr>
                <w:bCs w:val="false"/>
                <w:sz w:val="20"/>
                <w:lang w:val="uk-UA"/>
              </w:rPr>
              <w:t>(найменування суб’єкта надання адміністративної послуги)</w:t>
            </w:r>
          </w:p>
        </w:tc>
      </w:tr>
    </w:tbl>
    <w:p>
      <w:pPr>
        <w:pStyle w:val="Normal"/>
        <w:ind w:left="-284" w:hanging="0"/>
        <w:rPr>
          <w:color w:val="000000"/>
          <w:sz w:val="2"/>
          <w:highlight w:val="white"/>
          <w:lang w:val="uk-UA"/>
        </w:rPr>
      </w:pPr>
      <w:r>
        <w:rPr>
          <w:color w:val="000000"/>
          <w:sz w:val="2"/>
          <w:highlight w:val="white"/>
          <w:lang w:val="uk-UA"/>
        </w:rPr>
      </w:r>
    </w:p>
    <w:p>
      <w:pPr>
        <w:pStyle w:val="Normal"/>
        <w:ind w:left="-284" w:hanging="0"/>
        <w:rPr>
          <w:color w:val="000000"/>
          <w:sz w:val="2"/>
          <w:highlight w:val="white"/>
          <w:lang w:val="uk-UA"/>
        </w:rPr>
      </w:pPr>
      <w:r>
        <w:rPr>
          <w:color w:val="000000"/>
          <w:sz w:val="2"/>
          <w:highlight w:val="white"/>
          <w:lang w:val="uk-UA"/>
        </w:rPr>
      </w:r>
    </w:p>
    <w:p>
      <w:pPr>
        <w:pStyle w:val="Normal"/>
        <w:rPr>
          <w:color w:val="000000"/>
          <w:sz w:val="2"/>
          <w:highlight w:val="white"/>
          <w:lang w:val="uk-UA"/>
        </w:rPr>
      </w:pPr>
      <w:r>
        <w:rPr>
          <w:color w:val="000000"/>
          <w:sz w:val="2"/>
          <w:highlight w:val="white"/>
          <w:lang w:val="uk-UA"/>
        </w:rPr>
        <w:t>1</w:t>
      </w:r>
    </w:p>
    <w:tbl>
      <w:tblPr>
        <w:tblW w:w="10282" w:type="dxa"/>
        <w:jc w:val="left"/>
        <w:tblInd w:w="-268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5"/>
        <w:gridCol w:w="2672"/>
        <w:gridCol w:w="1320"/>
        <w:gridCol w:w="141"/>
        <w:gridCol w:w="861"/>
        <w:gridCol w:w="275"/>
        <w:gridCol w:w="4388"/>
      </w:tblGrid>
      <w:tr>
        <w:trPr/>
        <w:tc>
          <w:tcPr>
            <w:tcW w:w="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1.</w:t>
            </w:r>
          </w:p>
        </w:tc>
        <w:tc>
          <w:tcPr>
            <w:tcW w:w="2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color w:val="000000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Інформація про місце  подання документів та отримання результату послуги:</w:t>
            </w:r>
          </w:p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місцезнаходження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highlight w:val="white"/>
                <w:lang w:val="uk-UA" w:bidi="ar-SA"/>
              </w:rPr>
              <w:t>,</w:t>
            </w:r>
          </w:p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графіки роботи і при-йому, телефон, електронна адреса, офіційний веб-сайт.</w:t>
            </w:r>
          </w:p>
        </w:tc>
        <w:tc>
          <w:tcPr>
            <w:tcW w:w="6985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Управління “Центр надання адмністративних послуг”</w:t>
            </w:r>
          </w:p>
          <w:p>
            <w:pPr>
              <w:pStyle w:val="Normal"/>
              <w:widowControl w:val="false"/>
              <w:rPr>
                <w:color w:val="000000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</w:rPr>
              <w:t xml:space="preserve">Місцезнаходження: </w:t>
            </w:r>
            <w:r>
              <w:rPr>
                <w:bCs w:val="false"/>
                <w:color w:val="000000"/>
                <w:sz w:val="24"/>
                <w:szCs w:val="24"/>
                <w:highlight w:val="white"/>
              </w:rPr>
              <w:t xml:space="preserve">вул.Незалежності, 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73, м. Ковель</w:t>
            </w:r>
          </w:p>
          <w:p>
            <w:pPr>
              <w:pStyle w:val="Normal"/>
              <w:widowControl w:val="false"/>
              <w:rPr>
                <w:color w:val="000000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Телефон/факс: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 xml:space="preserve"> (03352)71719</w:t>
            </w:r>
          </w:p>
          <w:p>
            <w:pPr>
              <w:pStyle w:val="Normal"/>
              <w:rPr>
                <w:color w:val="000000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 xml:space="preserve">Електронна пошта: </w:t>
            </w:r>
            <w:r>
              <w:rPr>
                <w:color w:val="000000"/>
                <w:sz w:val="24"/>
                <w:szCs w:val="24"/>
                <w:highlight w:val="white"/>
                <w:lang w:val="en-US"/>
              </w:rPr>
              <w:t>cnap@kovelrada</w:t>
            </w:r>
            <w:r>
              <w:rPr>
                <w:color w:val="000000"/>
                <w:sz w:val="24"/>
                <w:szCs w:val="24"/>
                <w:highlight w:val="white"/>
                <w:lang w:val="uk-UA"/>
              </w:rPr>
              <w:t>.</w:t>
            </w:r>
            <w:r>
              <w:rPr>
                <w:color w:val="000000"/>
                <w:sz w:val="24"/>
                <w:szCs w:val="24"/>
                <w:highlight w:val="white"/>
                <w:lang w:val="en-US"/>
              </w:rPr>
              <w:t>gov</w:t>
            </w:r>
            <w:r>
              <w:rPr>
                <w:color w:val="000000"/>
                <w:sz w:val="24"/>
                <w:szCs w:val="24"/>
                <w:highlight w:val="white"/>
                <w:lang w:val="uk-UA"/>
              </w:rPr>
              <w:t>.</w:t>
            </w:r>
            <w:r>
              <w:rPr>
                <w:color w:val="000000"/>
                <w:sz w:val="24"/>
                <w:szCs w:val="24"/>
                <w:highlight w:val="white"/>
                <w:lang w:val="en-US"/>
              </w:rPr>
              <w:t>ua</w:t>
            </w:r>
          </w:p>
          <w:p>
            <w:pPr>
              <w:pStyle w:val="Normal"/>
              <w:rPr/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Веб-сайт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:</w:t>
            </w:r>
            <w:hyperlink r:id="rId3">
              <w:r>
                <w:rPr>
                  <w:bCs w:val="false"/>
                  <w:sz w:val="24"/>
                  <w:szCs w:val="24"/>
                  <w:highlight w:val="white"/>
                  <w:lang w:val="en-US"/>
                </w:rPr>
                <w:t>www</w:t>
              </w:r>
              <w:r>
                <w:rPr>
                  <w:bCs w:val="false"/>
                  <w:sz w:val="24"/>
                  <w:szCs w:val="24"/>
                  <w:highlight w:val="white"/>
                  <w:lang w:val="uk-UA"/>
                </w:rPr>
                <w:t>.</w:t>
              </w:r>
              <w:r>
                <w:rPr>
                  <w:sz w:val="24"/>
                  <w:szCs w:val="24"/>
                  <w:highlight w:val="white"/>
                  <w:lang w:val="uk-UA"/>
                </w:rPr>
                <w:t>с</w:t>
              </w:r>
              <w:r>
                <w:rPr>
                  <w:sz w:val="24"/>
                  <w:szCs w:val="24"/>
                  <w:highlight w:val="white"/>
                  <w:lang w:val="en-US"/>
                </w:rPr>
                <w:t>nap</w:t>
              </w:r>
              <w:r>
                <w:rPr>
                  <w:sz w:val="24"/>
                  <w:szCs w:val="24"/>
                  <w:highlight w:val="white"/>
                  <w:lang w:val="uk-UA"/>
                </w:rPr>
                <w:t>.</w:t>
              </w:r>
              <w:r>
                <w:rPr>
                  <w:bCs w:val="false"/>
                  <w:sz w:val="24"/>
                  <w:szCs w:val="24"/>
                  <w:highlight w:val="white"/>
                  <w:lang w:val="en-US"/>
                </w:rPr>
                <w:t>kowelrada</w:t>
              </w:r>
              <w:r>
                <w:rPr>
                  <w:bCs w:val="false"/>
                  <w:sz w:val="24"/>
                  <w:szCs w:val="24"/>
                  <w:highlight w:val="white"/>
                  <w:lang w:val="uk-UA"/>
                </w:rPr>
                <w:t>.</w:t>
              </w:r>
              <w:r>
                <w:rPr>
                  <w:bCs w:val="false"/>
                  <w:sz w:val="24"/>
                  <w:szCs w:val="24"/>
                  <w:highlight w:val="white"/>
                  <w:lang w:val="en-US"/>
                </w:rPr>
                <w:t>gov</w:t>
              </w:r>
              <w:r>
                <w:rPr>
                  <w:bCs w:val="false"/>
                  <w:sz w:val="24"/>
                  <w:szCs w:val="24"/>
                  <w:highlight w:val="white"/>
                  <w:lang w:val="uk-UA"/>
                </w:rPr>
                <w:t>.</w:t>
              </w:r>
              <w:r>
                <w:rPr>
                  <w:bCs w:val="false"/>
                  <w:sz w:val="24"/>
                  <w:szCs w:val="24"/>
                  <w:highlight w:val="white"/>
                  <w:lang w:val="en-US"/>
                </w:rPr>
                <w:t>ua</w:t>
              </w:r>
            </w:hyperlink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Style w:val="Style13"/>
                <w:b/>
                <w:bCs w:val="false"/>
                <w:i w:val="false"/>
                <w:iCs w:val="false"/>
                <w:color w:val="000000"/>
                <w:sz w:val="24"/>
                <w:szCs w:val="24"/>
                <w:highlight w:val="white"/>
                <w:lang w:val="uk-UA"/>
              </w:rPr>
              <w:t xml:space="preserve">Відділенне робоче місце управління соціальної </w:t>
            </w:r>
            <w:r>
              <w:rPr>
                <w:rStyle w:val="Style13"/>
                <w:b/>
                <w:bCs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highlight w:val="white"/>
                <w:lang w:val="uk-UA"/>
              </w:rPr>
              <w:t>та ветеранської політики</w:t>
            </w:r>
          </w:p>
          <w:p>
            <w:pPr>
              <w:pStyle w:val="Normal"/>
              <w:widowControl w:val="false"/>
              <w:rPr>
                <w:color w:val="000000"/>
                <w:highlight w:val="white"/>
                <w:lang w:val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*Графік прийому :</w:t>
            </w:r>
          </w:p>
        </w:tc>
      </w:tr>
      <w:tr>
        <w:trPr/>
        <w:tc>
          <w:tcPr>
            <w:tcW w:w="625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67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1320" w:type="dxa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Понеділок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Вівторок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Середа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Четвер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П’ятниця</w:t>
            </w:r>
          </w:p>
        </w:tc>
        <w:tc>
          <w:tcPr>
            <w:tcW w:w="1002" w:type="dxa"/>
            <w:gridSpan w:val="2"/>
            <w:tcBorders/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9.00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9.00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9.00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9.00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9.00    -</w:t>
            </w:r>
          </w:p>
        </w:tc>
        <w:tc>
          <w:tcPr>
            <w:tcW w:w="4663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13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highlight w:val="white"/>
              </w:rPr>
            </w:pP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13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13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</w:t>
            </w: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3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highlight w:val="white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13.00</w:t>
            </w:r>
          </w:p>
        </w:tc>
      </w:tr>
      <w:tr>
        <w:trPr/>
        <w:tc>
          <w:tcPr>
            <w:tcW w:w="625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67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6985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/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Субота, неділя - вихідний день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/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67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6985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 xml:space="preserve">Управління соціальної </w:t>
            </w: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highlight w:val="white"/>
                <w:lang w:val="uk-UA"/>
              </w:rPr>
              <w:t>та ветеранської політики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</w:rPr>
              <w:t xml:space="preserve">Місцезнаходження: </w:t>
            </w:r>
            <w:r>
              <w:rPr>
                <w:bCs w:val="false"/>
                <w:color w:val="000000"/>
                <w:sz w:val="24"/>
                <w:szCs w:val="24"/>
                <w:highlight w:val="white"/>
              </w:rPr>
              <w:t xml:space="preserve">вул.Незалежності, </w:t>
            </w: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148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, м. Ковель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Телефон/факс: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 xml:space="preserve"> (03352)</w:t>
            </w: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50015</w:t>
            </w:r>
          </w:p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 xml:space="preserve">Електронна пошта: </w:t>
            </w:r>
            <w:r>
              <w:rPr>
                <w:b w:val="false"/>
                <w:i w:val="false"/>
                <w:caps w:val="false"/>
                <w:smallCaps w:val="false"/>
                <w:color w:val="4B4F50"/>
                <w:spacing w:val="0"/>
                <w:sz w:val="24"/>
                <w:szCs w:val="24"/>
                <w:highlight w:val="white"/>
                <w:lang w:val="en-US"/>
              </w:rPr>
              <w:t>soczahust@kovelrada.gov.ua</w:t>
            </w:r>
            <w:r>
              <w:rPr>
                <w:b/>
                <w:color w:val="000000"/>
                <w:sz w:val="24"/>
                <w:szCs w:val="24"/>
                <w:highlight w:val="white"/>
                <w:lang w:val="en-US"/>
              </w:rPr>
              <w:t xml:space="preserve"> </w:t>
            </w:r>
          </w:p>
          <w:p>
            <w:pPr>
              <w:pStyle w:val="Normal"/>
              <w:rPr/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Веб-сайт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:</w:t>
            </w:r>
            <w:r>
              <w:rPr>
                <w:rStyle w:val="Style13"/>
                <w:bCs w:val="false"/>
                <w:sz w:val="24"/>
                <w:szCs w:val="24"/>
                <w:highlight w:val="white"/>
                <w:lang w:val="en-US"/>
              </w:rPr>
              <w:t>https://kowelrada.gov.ua/struktura-miskoyi-vlady/upravlinnya-soczialnogo-zahystu-naselennya/</w:t>
            </w:r>
          </w:p>
          <w:p>
            <w:pPr>
              <w:pStyle w:val="Normal"/>
              <w:widowControl w:val="false"/>
              <w:snapToGrid w:val="false"/>
              <w:rPr>
                <w:rFonts w:ascii="Times New Roman" w:hAnsi="Times New Roman"/>
              </w:rPr>
            </w:pP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highlight w:val="white"/>
                <w:lang w:val="uk-UA"/>
              </w:rPr>
              <w:t xml:space="preserve">Графік </w:t>
            </w: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highlight w:val="white"/>
                <w:lang w:val="uk-UA"/>
              </w:rPr>
              <w:t>роботи:</w:t>
            </w: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highlight w:val="white"/>
                <w:lang w:val="uk-UA"/>
              </w:rPr>
              <w:t xml:space="preserve"> </w:t>
            </w:r>
          </w:p>
        </w:tc>
      </w:tr>
      <w:tr>
        <w:trPr/>
        <w:tc>
          <w:tcPr>
            <w:tcW w:w="625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67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1461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Понеділок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Вівторок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Середа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Четвер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П’ятниця</w:t>
            </w:r>
          </w:p>
        </w:tc>
        <w:tc>
          <w:tcPr>
            <w:tcW w:w="1136" w:type="dxa"/>
            <w:gridSpan w:val="2"/>
            <w:tcBorders/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</w:tc>
        <w:tc>
          <w:tcPr>
            <w:tcW w:w="4388" w:type="dxa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17.15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17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.15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17.15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17.15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16.00</w:t>
            </w:r>
          </w:p>
        </w:tc>
      </w:tr>
      <w:tr>
        <w:trPr/>
        <w:tc>
          <w:tcPr>
            <w:tcW w:w="625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672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698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rFonts w:eastAsia="Times New Roman" w:cs="Times New Roman"/>
                <w:b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П</w:t>
            </w: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ерерва на обід з 12.00 по 13.00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  <w:b/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Субота, неділя - вихідний день</w:t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385" w:type="dxa"/>
        <w:jc w:val="left"/>
        <w:tblInd w:w="-402" w:type="dxa"/>
        <w:tblCellMar>
          <w:top w:w="0" w:type="dxa"/>
          <w:left w:w="7" w:type="dxa"/>
          <w:bottom w:w="0" w:type="dxa"/>
          <w:right w:w="7" w:type="dxa"/>
        </w:tblCellMar>
        <w:tblLook w:val="01e0"/>
      </w:tblPr>
      <w:tblGrid>
        <w:gridCol w:w="623"/>
        <w:gridCol w:w="1"/>
        <w:gridCol w:w="2999"/>
        <w:gridCol w:w="8"/>
        <w:gridCol w:w="6754"/>
      </w:tblGrid>
      <w:tr>
        <w:trPr>
          <w:trHeight w:val="441" w:hRule="atLeast"/>
        </w:trPr>
        <w:tc>
          <w:tcPr>
            <w:tcW w:w="10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/>
              <w:suppressAutoHyphens w:val="true"/>
              <w:bidi w:val="0"/>
              <w:spacing w:before="60" w:after="0"/>
              <w:ind w:left="0" w:right="57" w:hanging="0"/>
              <w:jc w:val="center"/>
              <w:rPr>
                <w:b/>
                <w:b/>
                <w:sz w:val="28"/>
              </w:rPr>
            </w:pPr>
            <w:r>
              <w:rPr>
                <w:b/>
                <w:sz w:val="28"/>
              </w:rPr>
              <w:t>Нормативні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акти,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якими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регламентується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надання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адміністративної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послуги</w:t>
            </w:r>
          </w:p>
        </w:tc>
      </w:tr>
      <w:tr>
        <w:trPr>
          <w:trHeight w:val="1061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Закони України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47" w:hanging="0"/>
              <w:rPr>
                <w:sz w:val="28"/>
              </w:rPr>
            </w:pPr>
            <w:hyperlink r:id="rId4">
              <w:r>
                <w:rPr>
                  <w:sz w:val="28"/>
                </w:rPr>
                <w:t>Закон</w:t>
              </w:r>
              <w:r>
                <w:rPr>
                  <w:spacing w:val="8"/>
                  <w:sz w:val="28"/>
                </w:rPr>
                <w:t xml:space="preserve"> </w:t>
              </w:r>
              <w:r>
                <w:rPr>
                  <w:sz w:val="28"/>
                </w:rPr>
                <w:t>України</w:t>
              </w:r>
            </w:hyperlink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“Про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статус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ветеранів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війни,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гарантії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їх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соціального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захисту”</w:t>
            </w:r>
          </w:p>
        </w:tc>
      </w:tr>
      <w:tr>
        <w:trPr>
          <w:trHeight w:val="2100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Акти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Кабінету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Міністрів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України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49" w:hanging="0"/>
              <w:jc w:val="both"/>
              <w:rPr/>
            </w:pPr>
            <w:r>
              <w:rPr>
                <w:spacing w:val="1"/>
                <w:sz w:val="28"/>
              </w:rPr>
              <w:t xml:space="preserve"> </w:t>
            </w:r>
            <w:r>
              <w:rPr>
                <w:rStyle w:val="Style16"/>
                <w:b w:val="false"/>
                <w:i w:val="false"/>
                <w:caps w:val="false"/>
                <w:smallCaps w:val="false"/>
                <w:color w:val="000000"/>
                <w:spacing w:val="0"/>
                <w:sz w:val="28"/>
              </w:rPr>
              <w:t>Програма соціальної підтримки сімей загиблих військовослужбовців, поранених і зниклих безвісти осіб, які брали участь в АТО, ООС та захисті Батьківщини від збройної агресії російської федерації проти України на 2024 рік </w:t>
            </w:r>
            <w:r>
              <w:rPr>
                <w:spacing w:val="1"/>
                <w:sz w:val="28"/>
              </w:rPr>
              <w:t xml:space="preserve"> затвердженою рішення Ковельської міської ради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b w:val="false"/>
                <w:i w:val="false"/>
                <w:caps w:val="false"/>
                <w:smallCaps w:val="false"/>
                <w:color w:val="4B4F50"/>
                <w:spacing w:val="0"/>
                <w:sz w:val="28"/>
                <w:szCs w:val="28"/>
              </w:rPr>
              <w:t>21.12.2023  № 44/9</w:t>
            </w:r>
            <w:r>
              <w:rPr>
                <w:spacing w:val="1"/>
                <w:sz w:val="28"/>
                <w:szCs w:val="28"/>
              </w:rPr>
              <w:t xml:space="preserve"> </w:t>
            </w:r>
          </w:p>
        </w:tc>
      </w:tr>
      <w:tr>
        <w:trPr>
          <w:trHeight w:val="441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Акти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центральних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органів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виконавчої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влади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0" w:hanging="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>
        <w:trPr>
          <w:trHeight w:val="441" w:hRule="atLeast"/>
        </w:trPr>
        <w:tc>
          <w:tcPr>
            <w:tcW w:w="10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/>
              <w:suppressAutoHyphens w:val="true"/>
              <w:bidi w:val="0"/>
              <w:spacing w:before="60" w:after="0"/>
              <w:ind w:left="0" w:right="0" w:hanging="0"/>
              <w:jc w:val="center"/>
              <w:rPr>
                <w:b/>
                <w:b/>
                <w:sz w:val="28"/>
              </w:rPr>
            </w:pPr>
            <w:r>
              <w:rPr>
                <w:b/>
                <w:sz w:val="28"/>
              </w:rPr>
              <w:t>Умови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отримання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адміністративної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послуги</w:t>
            </w:r>
          </w:p>
        </w:tc>
      </w:tr>
      <w:tr>
        <w:trPr>
          <w:trHeight w:val="441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Підстава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отримання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7" w:right="0" w:hanging="0"/>
              <w:rPr>
                <w:sz w:val="28"/>
              </w:rPr>
            </w:pPr>
            <w:r>
              <w:rPr>
                <w:sz w:val="28"/>
              </w:rPr>
              <w:t>Звернення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особи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позбавлення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її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статусу</w:t>
            </w:r>
          </w:p>
        </w:tc>
      </w:tr>
      <w:tr>
        <w:trPr>
          <w:trHeight w:val="763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Перелік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документів,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необхідних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отримання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22"/>
              <w:rPr>
                <w:sz w:val="28"/>
              </w:rPr>
            </w:pPr>
            <w:r>
              <w:rPr>
                <w:sz w:val="28"/>
              </w:rPr>
              <w:t>- заява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rFonts w:eastAsia="Times New Roman" w:cs="Times New Roman"/>
                <w:bCs/>
                <w:color w:val="auto"/>
                <w:kern w:val="0"/>
                <w:sz w:val="28"/>
                <w:szCs w:val="20"/>
                <w:lang w:val="uk-UA" w:eastAsia="en-US" w:bidi="ar-SA"/>
              </w:rPr>
              <w:t>довільної форми</w:t>
            </w:r>
          </w:p>
          <w:p>
            <w:pPr>
              <w:pStyle w:val="Style22"/>
              <w:rPr>
                <w:sz w:val="28"/>
              </w:rPr>
            </w:pPr>
            <w:r>
              <w:rPr/>
              <w:t>- документи що посвідчують особу</w:t>
            </w:r>
          </w:p>
          <w:p>
            <w:pPr>
              <w:pStyle w:val="Style22"/>
              <w:rPr>
                <w:sz w:val="28"/>
              </w:rPr>
            </w:pPr>
            <w:r>
              <w:rPr/>
              <w:t>- свідоцтво про смерть</w:t>
            </w:r>
          </w:p>
          <w:p>
            <w:pPr>
              <w:pStyle w:val="Style22"/>
              <w:rPr>
                <w:sz w:val="28"/>
              </w:rPr>
            </w:pPr>
            <w:r>
              <w:rPr/>
              <w:t>- свідоцтво про шлюб</w:t>
            </w:r>
          </w:p>
          <w:p>
            <w:pPr>
              <w:pStyle w:val="Style22"/>
              <w:rPr>
                <w:sz w:val="28"/>
              </w:rPr>
            </w:pPr>
            <w:r>
              <w:rPr/>
              <w:t>- свідоцтво про народження загиблого (батькам)</w:t>
            </w:r>
          </w:p>
        </w:tc>
      </w:tr>
      <w:tr>
        <w:trPr>
          <w:trHeight w:val="2409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1077" w:hanging="0"/>
              <w:rPr>
                <w:sz w:val="28"/>
              </w:rPr>
            </w:pPr>
            <w:r>
              <w:rPr>
                <w:sz w:val="28"/>
              </w:rPr>
              <w:t>Спосіб подання документів, необхідних для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отримання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tabs>
                <w:tab w:val="clear" w:pos="709"/>
                <w:tab w:val="left" w:pos="1443" w:leader="none"/>
                <w:tab w:val="left" w:pos="2089" w:leader="none"/>
                <w:tab w:val="left" w:pos="4254" w:leader="none"/>
                <w:tab w:val="left" w:pos="5388" w:leader="none"/>
                <w:tab w:val="left" w:pos="6268" w:leader="none"/>
                <w:tab w:val="left" w:pos="7192" w:leader="none"/>
              </w:tabs>
              <w:spacing w:before="60" w:after="0"/>
              <w:ind w:left="59" w:right="43" w:hanging="0"/>
              <w:rPr>
                <w:sz w:val="28"/>
              </w:rPr>
            </w:pPr>
            <w:r>
              <w:rPr>
                <w:sz w:val="28"/>
              </w:rPr>
              <w:t>Особисто або уповноваженою особою</w:t>
            </w:r>
          </w:p>
        </w:tc>
      </w:tr>
      <w:tr>
        <w:trPr>
          <w:trHeight w:val="763" w:hRule="atLeast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44" w:hanging="0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116" w:hanging="0"/>
              <w:rPr>
                <w:sz w:val="28"/>
              </w:rPr>
            </w:pPr>
            <w:r>
              <w:rPr>
                <w:sz w:val="28"/>
              </w:rPr>
              <w:t>Платність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(безоплатність)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надання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46" w:right="0" w:hanging="0"/>
              <w:rPr>
                <w:sz w:val="28"/>
              </w:rPr>
            </w:pPr>
            <w:r>
              <w:rPr>
                <w:sz w:val="28"/>
              </w:rPr>
              <w:t>Безоплатно</w:t>
            </w:r>
          </w:p>
        </w:tc>
      </w:tr>
      <w:tr>
        <w:trPr>
          <w:trHeight w:val="591" w:hRule="atLeast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44" w:hanging="0"/>
              <w:jc w:val="right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Строк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надання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0" w:hanging="0"/>
              <w:rPr>
                <w:sz w:val="28"/>
              </w:rPr>
            </w:pPr>
            <w:r>
              <w:rPr>
                <w:sz w:val="28"/>
              </w:rPr>
              <w:t>30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календарних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днів</w:t>
            </w:r>
          </w:p>
        </w:tc>
      </w:tr>
      <w:tr>
        <w:trPr>
          <w:trHeight w:val="763" w:hRule="atLeast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44" w:hanging="0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Перелік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підстав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відмови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наданні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0" w:hanging="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>
        <w:trPr>
          <w:trHeight w:val="1085" w:hRule="atLeast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44" w:hanging="0"/>
              <w:jc w:val="right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Результат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надання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44" w:hanging="0"/>
              <w:jc w:val="both"/>
              <w:rPr>
                <w:rFonts w:ascii="Times New Roman" w:hAnsi="Times New Roman" w:eastAsia="Times New Roman" w:cs="Times New Roman"/>
                <w:bCs/>
                <w:color w:val="auto"/>
                <w:kern w:val="0"/>
                <w:sz w:val="28"/>
                <w:szCs w:val="20"/>
                <w:lang w:val="uk-UA" w:eastAsia="en-US" w:bidi="ar-SA"/>
              </w:rPr>
            </w:pPr>
            <w:r>
              <w:rPr>
                <w:rFonts w:eastAsia="Times New Roman" w:cs="Times New Roman"/>
                <w:bCs/>
                <w:color w:val="auto"/>
                <w:kern w:val="0"/>
                <w:sz w:val="28"/>
                <w:szCs w:val="20"/>
                <w:lang w:val="uk-UA" w:eastAsia="en-US" w:bidi="ar-SA"/>
              </w:rPr>
              <w:t xml:space="preserve">Надання допомоги </w:t>
            </w:r>
          </w:p>
        </w:tc>
      </w:tr>
      <w:tr>
        <w:trPr>
          <w:trHeight w:val="1117" w:hRule="atLeast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44" w:hanging="0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Способи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отримання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відповіді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(результату)</w:t>
            </w:r>
          </w:p>
        </w:tc>
        <w:tc>
          <w:tcPr>
            <w:tcW w:w="6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/>
              <w:numPr>
                <w:ilvl w:val="0"/>
                <w:numId w:val="2"/>
              </w:numPr>
              <w:tabs>
                <w:tab w:val="clear" w:pos="709"/>
                <w:tab w:val="left" w:pos="1029" w:leader="none"/>
              </w:tabs>
              <w:suppressAutoHyphens w:val="true"/>
              <w:bidi w:val="0"/>
              <w:spacing w:lineRule="auto" w:line="240" w:before="60" w:after="0"/>
              <w:ind w:left="57" w:right="57" w:hanging="0"/>
              <w:jc w:val="both"/>
              <w:rPr>
                <w:sz w:val="28"/>
              </w:rPr>
            </w:pPr>
            <w:r>
              <w:rPr>
                <w:rFonts w:eastAsia="Times New Roman" w:cs="Times New Roman"/>
                <w:bCs/>
                <w:color w:val="auto"/>
                <w:kern w:val="0"/>
                <w:sz w:val="28"/>
                <w:szCs w:val="20"/>
                <w:lang w:val="uk-UA" w:eastAsia="en-US" w:bidi="ar-SA"/>
              </w:rPr>
              <w:t>Повідомлення про зарахування коштів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widowControl w:val="false"/>
        <w:suppressAutoHyphens w:val="false"/>
        <w:snapToGrid w:val="false"/>
        <w:rPr>
          <w:rFonts w:ascii="Times New Roman" w:hAnsi="Times New Roman"/>
          <w:b/>
          <w:b/>
          <w:bCs w:val="false"/>
          <w:color w:val="000000"/>
          <w:sz w:val="20"/>
          <w:szCs w:val="20"/>
          <w:highlight w:val="white"/>
          <w:lang w:val="uk-UA"/>
        </w:rPr>
      </w:pPr>
      <w:r>
        <w:rPr>
          <w:b/>
          <w:bCs w:val="false"/>
          <w:color w:val="000000"/>
          <w:sz w:val="20"/>
          <w:szCs w:val="20"/>
          <w:highlight w:val="white"/>
          <w:lang w:val="uk-UA"/>
        </w:rPr>
        <w:t>*Графік прийому визначено суб'єктом надання адміністративної послуги</w:t>
      </w:r>
    </w:p>
    <w:sectPr>
      <w:type w:val="nextPage"/>
      <w:pgSz w:w="11906" w:h="16838"/>
      <w:pgMar w:left="1701" w:right="567" w:header="0" w:top="426" w:footer="0" w:bottom="776" w:gutter="0"/>
      <w:pgNumType w:fmt="decimal"/>
      <w:formProt w:val="false"/>
      <w:textDirection w:val="lrTb"/>
      <w:docGrid w:type="default" w:linePitch="60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erif">
    <w:altName w:val="Times New Roman"/>
    <w:charset w:val="cc"/>
    <w:family w:val="swiss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5"/>
  <w:displayBackgroundShape/>
  <w:defaultTabStop w:val="709"/>
  <w:compat>
    <w:doNotExpandShiftReturn/>
  </w:compat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szCs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15f7e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bCs/>
      <w:color w:val="auto"/>
      <w:kern w:val="0"/>
      <w:sz w:val="28"/>
      <w:szCs w:val="20"/>
      <w:lang w:val="ru-RU" w:eastAsia="zh-CN" w:bidi="ar-SA"/>
    </w:rPr>
  </w:style>
  <w:style w:type="paragraph" w:styleId="1">
    <w:name w:val="Heading 1"/>
    <w:basedOn w:val="Style21"/>
    <w:next w:val="Style22"/>
    <w:qFormat/>
    <w:pPr>
      <w:numPr>
        <w:ilvl w:val="0"/>
        <w:numId w:val="1"/>
      </w:numPr>
      <w:spacing w:before="240" w:after="120"/>
      <w:outlineLvl w:val="0"/>
    </w:pPr>
    <w:rPr>
      <w:rFonts w:ascii="Liberation Serif" w:hAnsi="Liberation Serif" w:eastAsia="NSimSun" w:cs="Mangal"/>
      <w:b/>
      <w:bCs/>
      <w:sz w:val="48"/>
      <w:szCs w:val="4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615f7e"/>
    <w:rPr/>
  </w:style>
  <w:style w:type="character" w:styleId="WW8Num1z1" w:customStyle="1">
    <w:name w:val="WW8Num1z1"/>
    <w:qFormat/>
    <w:rsid w:val="00615f7e"/>
    <w:rPr/>
  </w:style>
  <w:style w:type="character" w:styleId="WW8Num1z2" w:customStyle="1">
    <w:name w:val="WW8Num1z2"/>
    <w:qFormat/>
    <w:rsid w:val="00615f7e"/>
    <w:rPr/>
  </w:style>
  <w:style w:type="character" w:styleId="WW8Num1z3" w:customStyle="1">
    <w:name w:val="WW8Num1z3"/>
    <w:qFormat/>
    <w:rsid w:val="00615f7e"/>
    <w:rPr/>
  </w:style>
  <w:style w:type="character" w:styleId="WW8Num1z4" w:customStyle="1">
    <w:name w:val="WW8Num1z4"/>
    <w:qFormat/>
    <w:rsid w:val="00615f7e"/>
    <w:rPr/>
  </w:style>
  <w:style w:type="character" w:styleId="WW8Num1z5" w:customStyle="1">
    <w:name w:val="WW8Num1z5"/>
    <w:qFormat/>
    <w:rsid w:val="00615f7e"/>
    <w:rPr/>
  </w:style>
  <w:style w:type="character" w:styleId="WW8Num1z6" w:customStyle="1">
    <w:name w:val="WW8Num1z6"/>
    <w:qFormat/>
    <w:rsid w:val="00615f7e"/>
    <w:rPr/>
  </w:style>
  <w:style w:type="character" w:styleId="WW8Num1z7" w:customStyle="1">
    <w:name w:val="WW8Num1z7"/>
    <w:qFormat/>
    <w:rsid w:val="00615f7e"/>
    <w:rPr/>
  </w:style>
  <w:style w:type="character" w:styleId="WW8Num1z8" w:customStyle="1">
    <w:name w:val="WW8Num1z8"/>
    <w:qFormat/>
    <w:rsid w:val="00615f7e"/>
    <w:rPr/>
  </w:style>
  <w:style w:type="character" w:styleId="WW8Num2z0" w:customStyle="1">
    <w:name w:val="WW8Num2z0"/>
    <w:qFormat/>
    <w:rsid w:val="00615f7e"/>
    <w:rPr/>
  </w:style>
  <w:style w:type="character" w:styleId="WW8Num2z1" w:customStyle="1">
    <w:name w:val="WW8Num2z1"/>
    <w:qFormat/>
    <w:rsid w:val="00615f7e"/>
    <w:rPr/>
  </w:style>
  <w:style w:type="character" w:styleId="WW8Num2z2" w:customStyle="1">
    <w:name w:val="WW8Num2z2"/>
    <w:qFormat/>
    <w:rsid w:val="00615f7e"/>
    <w:rPr/>
  </w:style>
  <w:style w:type="character" w:styleId="WW8Num2z3" w:customStyle="1">
    <w:name w:val="WW8Num2z3"/>
    <w:qFormat/>
    <w:rsid w:val="00615f7e"/>
    <w:rPr/>
  </w:style>
  <w:style w:type="character" w:styleId="WW8Num2z4" w:customStyle="1">
    <w:name w:val="WW8Num2z4"/>
    <w:qFormat/>
    <w:rsid w:val="00615f7e"/>
    <w:rPr/>
  </w:style>
  <w:style w:type="character" w:styleId="WW8Num2z5" w:customStyle="1">
    <w:name w:val="WW8Num2z5"/>
    <w:qFormat/>
    <w:rsid w:val="00615f7e"/>
    <w:rPr/>
  </w:style>
  <w:style w:type="character" w:styleId="WW8Num2z6" w:customStyle="1">
    <w:name w:val="WW8Num2z6"/>
    <w:qFormat/>
    <w:rsid w:val="00615f7e"/>
    <w:rPr/>
  </w:style>
  <w:style w:type="character" w:styleId="WW8Num2z7" w:customStyle="1">
    <w:name w:val="WW8Num2z7"/>
    <w:qFormat/>
    <w:rsid w:val="00615f7e"/>
    <w:rPr/>
  </w:style>
  <w:style w:type="character" w:styleId="WW8Num2z8" w:customStyle="1">
    <w:name w:val="WW8Num2z8"/>
    <w:qFormat/>
    <w:rsid w:val="00615f7e"/>
    <w:rPr/>
  </w:style>
  <w:style w:type="character" w:styleId="4" w:customStyle="1">
    <w:name w:val="Основной шрифт абзаца4"/>
    <w:qFormat/>
    <w:rsid w:val="00615f7e"/>
    <w:rPr/>
  </w:style>
  <w:style w:type="character" w:styleId="3" w:customStyle="1">
    <w:name w:val="Основной шрифт абзаца3"/>
    <w:qFormat/>
    <w:rsid w:val="00615f7e"/>
    <w:rPr/>
  </w:style>
  <w:style w:type="character" w:styleId="2" w:customStyle="1">
    <w:name w:val="Основной шрифт абзаца2"/>
    <w:qFormat/>
    <w:rsid w:val="00615f7e"/>
    <w:rPr/>
  </w:style>
  <w:style w:type="character" w:styleId="AbsatzStandardschriftart" w:customStyle="1">
    <w:name w:val="Absatz-Standardschriftart"/>
    <w:qFormat/>
    <w:rsid w:val="00615f7e"/>
    <w:rPr/>
  </w:style>
  <w:style w:type="character" w:styleId="WWAbsatzStandardschriftart" w:customStyle="1">
    <w:name w:val="WW-Absatz-Standardschriftart"/>
    <w:qFormat/>
    <w:rsid w:val="00615f7e"/>
    <w:rPr/>
  </w:style>
  <w:style w:type="character" w:styleId="WWAbsatzStandardschriftart1" w:customStyle="1">
    <w:name w:val="WW-Absatz-Standardschriftart1"/>
    <w:qFormat/>
    <w:rsid w:val="00615f7e"/>
    <w:rPr/>
  </w:style>
  <w:style w:type="character" w:styleId="WWAbsatzStandardschriftart11" w:customStyle="1">
    <w:name w:val="WW-Absatz-Standardschriftart11"/>
    <w:qFormat/>
    <w:rsid w:val="00615f7e"/>
    <w:rPr/>
  </w:style>
  <w:style w:type="character" w:styleId="WWAbsatzStandardschriftart111" w:customStyle="1">
    <w:name w:val="WW-Absatz-Standardschriftart111"/>
    <w:qFormat/>
    <w:rsid w:val="00615f7e"/>
    <w:rPr/>
  </w:style>
  <w:style w:type="character" w:styleId="WWAbsatzStandardschriftart1111" w:customStyle="1">
    <w:name w:val="WW-Absatz-Standardschriftart1111"/>
    <w:qFormat/>
    <w:rsid w:val="00615f7e"/>
    <w:rPr/>
  </w:style>
  <w:style w:type="character" w:styleId="WWAbsatzStandardschriftart11111" w:customStyle="1">
    <w:name w:val="WW-Absatz-Standardschriftart11111"/>
    <w:qFormat/>
    <w:rsid w:val="00615f7e"/>
    <w:rPr/>
  </w:style>
  <w:style w:type="character" w:styleId="WWAbsatzStandardschriftart111111" w:customStyle="1">
    <w:name w:val="WW-Absatz-Standardschriftart111111"/>
    <w:qFormat/>
    <w:rsid w:val="00615f7e"/>
    <w:rPr/>
  </w:style>
  <w:style w:type="character" w:styleId="WWAbsatzStandardschriftart1111111" w:customStyle="1">
    <w:name w:val="WW-Absatz-Standardschriftart1111111"/>
    <w:qFormat/>
    <w:rsid w:val="00615f7e"/>
    <w:rPr/>
  </w:style>
  <w:style w:type="character" w:styleId="WWAbsatzStandardschriftart11111111" w:customStyle="1">
    <w:name w:val="WW-Absatz-Standardschriftart11111111"/>
    <w:qFormat/>
    <w:rsid w:val="00615f7e"/>
    <w:rPr/>
  </w:style>
  <w:style w:type="character" w:styleId="WWAbsatzStandardschriftart111111111" w:customStyle="1">
    <w:name w:val="WW-Absatz-Standardschriftart111111111"/>
    <w:qFormat/>
    <w:rsid w:val="00615f7e"/>
    <w:rPr/>
  </w:style>
  <w:style w:type="character" w:styleId="WWAbsatzStandardschriftart1111111111" w:customStyle="1">
    <w:name w:val="WW-Absatz-Standardschriftart1111111111"/>
    <w:qFormat/>
    <w:rsid w:val="00615f7e"/>
    <w:rPr/>
  </w:style>
  <w:style w:type="character" w:styleId="WWAbsatzStandardschriftart11111111111" w:customStyle="1">
    <w:name w:val="WW-Absatz-Standardschriftart11111111111"/>
    <w:qFormat/>
    <w:rsid w:val="00615f7e"/>
    <w:rPr/>
  </w:style>
  <w:style w:type="character" w:styleId="WWAbsatzStandardschriftart111111111111" w:customStyle="1">
    <w:name w:val="WW-Absatz-Standardschriftart111111111111"/>
    <w:qFormat/>
    <w:rsid w:val="00615f7e"/>
    <w:rPr/>
  </w:style>
  <w:style w:type="character" w:styleId="WWAbsatzStandardschriftart1111111111111" w:customStyle="1">
    <w:name w:val="WW-Absatz-Standardschriftart1111111111111"/>
    <w:qFormat/>
    <w:rsid w:val="00615f7e"/>
    <w:rPr/>
  </w:style>
  <w:style w:type="character" w:styleId="WWAbsatzStandardschriftart11111111111111" w:customStyle="1">
    <w:name w:val="WW-Absatz-Standardschriftart11111111111111"/>
    <w:qFormat/>
    <w:rsid w:val="00615f7e"/>
    <w:rPr/>
  </w:style>
  <w:style w:type="character" w:styleId="WWAbsatzStandardschriftart111111111111111" w:customStyle="1">
    <w:name w:val="WW-Absatz-Standardschriftart111111111111111"/>
    <w:qFormat/>
    <w:rsid w:val="00615f7e"/>
    <w:rPr/>
  </w:style>
  <w:style w:type="character" w:styleId="WWAbsatzStandardschriftart1111111111111111" w:customStyle="1">
    <w:name w:val="WW-Absatz-Standardschriftart1111111111111111"/>
    <w:qFormat/>
    <w:rsid w:val="00615f7e"/>
    <w:rPr/>
  </w:style>
  <w:style w:type="character" w:styleId="WWAbsatzStandardschriftart11111111111111111" w:customStyle="1">
    <w:name w:val="WW-Absatz-Standardschriftart11111111111111111"/>
    <w:qFormat/>
    <w:rsid w:val="00615f7e"/>
    <w:rPr/>
  </w:style>
  <w:style w:type="character" w:styleId="WWAbsatzStandardschriftart111111111111111111" w:customStyle="1">
    <w:name w:val="WW-Absatz-Standardschriftart111111111111111111"/>
    <w:qFormat/>
    <w:rsid w:val="00615f7e"/>
    <w:rPr/>
  </w:style>
  <w:style w:type="character" w:styleId="WWAbsatzStandardschriftart1111111111111111111" w:customStyle="1">
    <w:name w:val="WW-Absatz-Standardschriftart1111111111111111111"/>
    <w:qFormat/>
    <w:rsid w:val="00615f7e"/>
    <w:rPr/>
  </w:style>
  <w:style w:type="character" w:styleId="WWAbsatzStandardschriftart11111111111111111111" w:customStyle="1">
    <w:name w:val="WW-Absatz-Standardschriftart11111111111111111111"/>
    <w:qFormat/>
    <w:rsid w:val="00615f7e"/>
    <w:rPr/>
  </w:style>
  <w:style w:type="character" w:styleId="WWAbsatzStandardschriftart111111111111111111111" w:customStyle="1">
    <w:name w:val="WW-Absatz-Standardschriftart111111111111111111111"/>
    <w:qFormat/>
    <w:rsid w:val="00615f7e"/>
    <w:rPr/>
  </w:style>
  <w:style w:type="character" w:styleId="WWAbsatzStandardschriftart1111111111111111111111" w:customStyle="1">
    <w:name w:val="WW-Absatz-Standardschriftart1111111111111111111111"/>
    <w:qFormat/>
    <w:rsid w:val="00615f7e"/>
    <w:rPr/>
  </w:style>
  <w:style w:type="character" w:styleId="11" w:customStyle="1">
    <w:name w:val="Основной шрифт абзаца1"/>
    <w:qFormat/>
    <w:rsid w:val="00615f7e"/>
    <w:rPr/>
  </w:style>
  <w:style w:type="character" w:styleId="Style13">
    <w:name w:val="Интернет-ссылка"/>
    <w:basedOn w:val="DefaultParagraphFont"/>
    <w:uiPriority w:val="99"/>
    <w:semiHidden/>
    <w:unhideWhenUsed/>
    <w:rsid w:val="00b65a62"/>
    <w:rPr>
      <w:color w:val="0000FF"/>
      <w:u w:val="single"/>
    </w:rPr>
  </w:style>
  <w:style w:type="character" w:styleId="Pagenumber">
    <w:name w:val="page number"/>
    <w:basedOn w:val="11"/>
    <w:qFormat/>
    <w:rsid w:val="00615f7e"/>
    <w:rPr/>
  </w:style>
  <w:style w:type="character" w:styleId="HTML" w:customStyle="1">
    <w:name w:val="Стандартный HTML Знак"/>
    <w:basedOn w:val="3"/>
    <w:qFormat/>
    <w:rsid w:val="00615f7e"/>
    <w:rPr>
      <w:rFonts w:ascii="Courier New" w:hAnsi="Courier New" w:cs="Courier New"/>
    </w:rPr>
  </w:style>
  <w:style w:type="character" w:styleId="Style14" w:customStyle="1">
    <w:name w:val="Символ нумерации"/>
    <w:qFormat/>
    <w:rsid w:val="00615f7e"/>
    <w:rPr/>
  </w:style>
  <w:style w:type="character" w:styleId="WW8Num3z0" w:customStyle="1">
    <w:name w:val="WW8Num3z0"/>
    <w:qFormat/>
    <w:rsid w:val="00615f7e"/>
    <w:rPr>
      <w:rFonts w:ascii="Times New Roman" w:hAnsi="Times New Roman" w:cs="Times New Roman"/>
      <w:b w:val="false"/>
    </w:rPr>
  </w:style>
  <w:style w:type="character" w:styleId="WW8Num3z1" w:customStyle="1">
    <w:name w:val="WW8Num3z1"/>
    <w:qFormat/>
    <w:rsid w:val="00615f7e"/>
    <w:rPr/>
  </w:style>
  <w:style w:type="character" w:styleId="WW8Num3z2" w:customStyle="1">
    <w:name w:val="WW8Num3z2"/>
    <w:qFormat/>
    <w:rsid w:val="00615f7e"/>
    <w:rPr/>
  </w:style>
  <w:style w:type="character" w:styleId="WW8Num3z3" w:customStyle="1">
    <w:name w:val="WW8Num3z3"/>
    <w:qFormat/>
    <w:rsid w:val="00615f7e"/>
    <w:rPr/>
  </w:style>
  <w:style w:type="character" w:styleId="WW8Num3z4" w:customStyle="1">
    <w:name w:val="WW8Num3z4"/>
    <w:qFormat/>
    <w:rsid w:val="00615f7e"/>
    <w:rPr/>
  </w:style>
  <w:style w:type="character" w:styleId="WW8Num3z5" w:customStyle="1">
    <w:name w:val="WW8Num3z5"/>
    <w:qFormat/>
    <w:rsid w:val="00615f7e"/>
    <w:rPr/>
  </w:style>
  <w:style w:type="character" w:styleId="WW8Num3z6" w:customStyle="1">
    <w:name w:val="WW8Num3z6"/>
    <w:qFormat/>
    <w:rsid w:val="00615f7e"/>
    <w:rPr/>
  </w:style>
  <w:style w:type="character" w:styleId="WW8Num3z7" w:customStyle="1">
    <w:name w:val="WW8Num3z7"/>
    <w:qFormat/>
    <w:rsid w:val="00615f7e"/>
    <w:rPr/>
  </w:style>
  <w:style w:type="character" w:styleId="WW8Num3z8" w:customStyle="1">
    <w:name w:val="WW8Num3z8"/>
    <w:qFormat/>
    <w:rsid w:val="00615f7e"/>
    <w:rPr/>
  </w:style>
  <w:style w:type="character" w:styleId="Style15" w:customStyle="1">
    <w:name w:val="Верхний колонтитул Знак"/>
    <w:basedOn w:val="DefaultParagraphFont"/>
    <w:qFormat/>
    <w:rsid w:val="00615f7e"/>
    <w:rPr>
      <w:sz w:val="24"/>
      <w:szCs w:val="24"/>
      <w:lang w:val="pl-PL"/>
    </w:rPr>
  </w:style>
  <w:style w:type="character" w:styleId="Style16" w:customStyle="1">
    <w:name w:val="Выделение жирным"/>
    <w:qFormat/>
    <w:rsid w:val="00615f7e"/>
    <w:rPr>
      <w:b/>
      <w:bCs/>
    </w:rPr>
  </w:style>
  <w:style w:type="character" w:styleId="12" w:customStyle="1">
    <w:name w:val="Верхній колонтитул Знак1"/>
    <w:basedOn w:val="DefaultParagraphFont"/>
    <w:link w:val="a7"/>
    <w:qFormat/>
    <w:rsid w:val="00391b79"/>
    <w:rPr>
      <w:rFonts w:ascii="Times New Roman" w:hAnsi="Times New Roman" w:eastAsia="Times New Roman" w:cs="Times New Roman"/>
      <w:sz w:val="24"/>
      <w:lang w:val="pl-PL" w:bidi="ar-SA"/>
    </w:rPr>
  </w:style>
  <w:style w:type="character" w:styleId="Style17" w:customStyle="1">
    <w:name w:val="Верхній колонтитул Знак"/>
    <w:qFormat/>
    <w:rPr>
      <w:rFonts w:ascii="Times New Roman" w:hAnsi="Times New Roman" w:eastAsia="Times New Roman" w:cs="Times New Roman"/>
      <w:sz w:val="28"/>
      <w:szCs w:val="28"/>
    </w:rPr>
  </w:style>
  <w:style w:type="character" w:styleId="Style18" w:customStyle="1">
    <w:name w:val="Текст у виносці Знак"/>
    <w:qFormat/>
    <w:rPr>
      <w:rFonts w:ascii="Tahoma" w:hAnsi="Tahoma" w:eastAsia="Times New Roman" w:cs="Tahoma"/>
      <w:sz w:val="16"/>
      <w:szCs w:val="16"/>
    </w:rPr>
  </w:style>
  <w:style w:type="character" w:styleId="Style19" w:customStyle="1">
    <w:name w:val="Нижній колонтитул Знак"/>
    <w:qFormat/>
    <w:rPr>
      <w:rFonts w:ascii="Times New Roman" w:hAnsi="Times New Roman" w:eastAsia="Times New Roman" w:cs="Times New Roman"/>
      <w:sz w:val="28"/>
      <w:szCs w:val="28"/>
    </w:rPr>
  </w:style>
  <w:style w:type="character" w:styleId="Style20">
    <w:name w:val="Посещённая гиперссылка"/>
    <w:rPr>
      <w:color w:val="800000"/>
      <w:u w:val="single"/>
      <w:lang w:val="zxx" w:eastAsia="zxx" w:bidi="zxx"/>
    </w:rPr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22">
    <w:name w:val="Body Text"/>
    <w:basedOn w:val="Normal"/>
    <w:rsid w:val="00615f7e"/>
    <w:pPr>
      <w:widowControl w:val="false"/>
      <w:jc w:val="both"/>
    </w:pPr>
    <w:rPr>
      <w:lang w:val="uk-UA"/>
    </w:rPr>
  </w:style>
  <w:style w:type="paragraph" w:styleId="Style23">
    <w:name w:val="List"/>
    <w:basedOn w:val="Style22"/>
    <w:rsid w:val="00615f7e"/>
    <w:pPr/>
    <w:rPr>
      <w:rFonts w:cs="Tahoma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Mangal"/>
    </w:rPr>
  </w:style>
  <w:style w:type="paragraph" w:styleId="Style26">
    <w:name w:val="Title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13" w:customStyle="1">
    <w:name w:val="Название объекта1"/>
    <w:basedOn w:val="Normal"/>
    <w:qFormat/>
    <w:rsid w:val="00615f7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rsid w:val="00615f7e"/>
    <w:pPr>
      <w:suppressLineNumbers/>
    </w:pPr>
    <w:rPr>
      <w:rFonts w:cs="Mangal"/>
    </w:rPr>
  </w:style>
  <w:style w:type="paragraph" w:styleId="Style27" w:customStyle="1">
    <w:name w:val="Покажчик"/>
    <w:basedOn w:val="Normal"/>
    <w:qFormat/>
    <w:rsid w:val="00615f7e"/>
    <w:pPr>
      <w:suppressLineNumbers/>
    </w:pPr>
    <w:rPr>
      <w:rFonts w:cs="Arial"/>
    </w:rPr>
  </w:style>
  <w:style w:type="paragraph" w:styleId="111" w:customStyle="1">
    <w:name w:val="Заголовок 11"/>
    <w:basedOn w:val="14"/>
    <w:next w:val="Style22"/>
    <w:qFormat/>
    <w:rsid w:val="00615f7e"/>
    <w:pPr>
      <w:outlineLvl w:val="0"/>
    </w:pPr>
    <w:rPr>
      <w:rFonts w:ascii="Liberation Serif;Times New Roma" w:hAnsi="Liberation Serif;Times New Roma" w:eastAsia="NSimSun" w:cs="Mangal"/>
      <w:b/>
      <w:sz w:val="48"/>
      <w:szCs w:val="48"/>
    </w:rPr>
  </w:style>
  <w:style w:type="paragraph" w:styleId="31" w:customStyle="1">
    <w:name w:val="Заголовок 31"/>
    <w:basedOn w:val="14"/>
    <w:next w:val="Style22"/>
    <w:qFormat/>
    <w:rsid w:val="00615f7e"/>
    <w:pPr>
      <w:spacing w:before="140" w:after="0"/>
      <w:outlineLvl w:val="2"/>
    </w:pPr>
    <w:rPr>
      <w:rFonts w:ascii="Liberation Serif;Times New Roma" w:hAnsi="Liberation Serif;Times New Roma" w:eastAsia="NSimSun" w:cs="Mangal"/>
      <w:b/>
    </w:rPr>
  </w:style>
  <w:style w:type="paragraph" w:styleId="14" w:customStyle="1">
    <w:name w:val="Заголовок1"/>
    <w:basedOn w:val="Normal"/>
    <w:next w:val="Style22"/>
    <w:qFormat/>
    <w:rsid w:val="00615f7e"/>
    <w:pPr>
      <w:keepNext w:val="true"/>
      <w:spacing w:before="240" w:after="120"/>
    </w:pPr>
    <w:rPr>
      <w:rFonts w:ascii="Arial" w:hAnsi="Arial" w:eastAsia="Arial Unicode MS" w:cs="Tahoma"/>
      <w:szCs w:val="28"/>
    </w:rPr>
  </w:style>
  <w:style w:type="paragraph" w:styleId="41" w:customStyle="1">
    <w:name w:val="Название4"/>
    <w:basedOn w:val="Normal"/>
    <w:qFormat/>
    <w:rsid w:val="00615f7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42" w:customStyle="1">
    <w:name w:val="Указатель4"/>
    <w:basedOn w:val="Normal"/>
    <w:qFormat/>
    <w:rsid w:val="00615f7e"/>
    <w:pPr>
      <w:suppressLineNumbers/>
    </w:pPr>
    <w:rPr>
      <w:rFonts w:cs="Arial"/>
    </w:rPr>
  </w:style>
  <w:style w:type="paragraph" w:styleId="32" w:customStyle="1">
    <w:name w:val="Название3"/>
    <w:basedOn w:val="Normal"/>
    <w:qFormat/>
    <w:rsid w:val="00615f7e"/>
    <w:pPr>
      <w:suppressLineNumbers/>
      <w:spacing w:before="120" w:after="120"/>
    </w:pPr>
    <w:rPr>
      <w:rFonts w:cs="Mangal;Liberation Mono"/>
      <w:i/>
      <w:iCs/>
      <w:sz w:val="24"/>
      <w:szCs w:val="24"/>
    </w:rPr>
  </w:style>
  <w:style w:type="paragraph" w:styleId="33" w:customStyle="1">
    <w:name w:val="Указатель3"/>
    <w:basedOn w:val="Normal"/>
    <w:qFormat/>
    <w:rsid w:val="00615f7e"/>
    <w:pPr>
      <w:suppressLineNumbers/>
    </w:pPr>
    <w:rPr>
      <w:rFonts w:cs="Mangal;Liberation Mono"/>
    </w:rPr>
  </w:style>
  <w:style w:type="paragraph" w:styleId="21" w:customStyle="1">
    <w:name w:val="Название2"/>
    <w:basedOn w:val="Normal"/>
    <w:qFormat/>
    <w:rsid w:val="00615f7e"/>
    <w:pPr>
      <w:suppressLineNumbers/>
      <w:spacing w:before="120" w:after="120"/>
    </w:pPr>
    <w:rPr>
      <w:rFonts w:cs="Mangal;Liberation Mono"/>
      <w:i/>
      <w:iCs/>
      <w:sz w:val="24"/>
      <w:szCs w:val="24"/>
    </w:rPr>
  </w:style>
  <w:style w:type="paragraph" w:styleId="22" w:customStyle="1">
    <w:name w:val="Указатель2"/>
    <w:basedOn w:val="Normal"/>
    <w:qFormat/>
    <w:rsid w:val="00615f7e"/>
    <w:pPr>
      <w:suppressLineNumbers/>
    </w:pPr>
    <w:rPr>
      <w:rFonts w:cs="Mangal;Liberation Mono"/>
    </w:rPr>
  </w:style>
  <w:style w:type="paragraph" w:styleId="15" w:customStyle="1">
    <w:name w:val="Название1"/>
    <w:basedOn w:val="Normal"/>
    <w:qFormat/>
    <w:rsid w:val="00615f7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16" w:customStyle="1">
    <w:name w:val="Указатель1"/>
    <w:basedOn w:val="Normal"/>
    <w:qFormat/>
    <w:rsid w:val="00615f7e"/>
    <w:pPr>
      <w:suppressLineNumbers/>
    </w:pPr>
    <w:rPr>
      <w:rFonts w:cs="Tahoma"/>
    </w:rPr>
  </w:style>
  <w:style w:type="paragraph" w:styleId="Style28" w:customStyle="1">
    <w:name w:val="Верхний и нижний колонтитулы"/>
    <w:basedOn w:val="Normal"/>
    <w:qFormat/>
    <w:rsid w:val="00615f7e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17" w:customStyle="1">
    <w:name w:val="Верхний колонтитул1"/>
    <w:basedOn w:val="Normal"/>
    <w:qFormat/>
    <w:rsid w:val="00615f7e"/>
    <w:pPr>
      <w:tabs>
        <w:tab w:val="clear" w:pos="709"/>
        <w:tab w:val="center" w:pos="4536" w:leader="none"/>
        <w:tab w:val="right" w:pos="9072" w:leader="none"/>
      </w:tabs>
    </w:pPr>
    <w:rPr>
      <w:bCs w:val="false"/>
      <w:sz w:val="24"/>
      <w:szCs w:val="24"/>
      <w:lang w:val="pl-PL"/>
    </w:rPr>
  </w:style>
  <w:style w:type="paragraph" w:styleId="18" w:customStyle="1">
    <w:name w:val="Нижний колонтитул1"/>
    <w:basedOn w:val="Normal"/>
    <w:qFormat/>
    <w:rsid w:val="00615f7e"/>
    <w:pPr>
      <w:tabs>
        <w:tab w:val="clear" w:pos="709"/>
        <w:tab w:val="center" w:pos="4536" w:leader="none"/>
        <w:tab w:val="right" w:pos="9072" w:leader="none"/>
      </w:tabs>
    </w:pPr>
    <w:rPr>
      <w:bCs w:val="false"/>
      <w:sz w:val="24"/>
      <w:szCs w:val="24"/>
      <w:lang w:val="pl-PL"/>
    </w:rPr>
  </w:style>
  <w:style w:type="paragraph" w:styleId="BalloonText">
    <w:name w:val="Balloon Text"/>
    <w:basedOn w:val="Normal"/>
    <w:qFormat/>
    <w:rsid w:val="00615f7e"/>
    <w:pPr/>
    <w:rPr>
      <w:rFonts w:ascii="Tahoma" w:hAnsi="Tahoma" w:cs="Tahoma"/>
      <w:sz w:val="16"/>
      <w:szCs w:val="16"/>
    </w:rPr>
  </w:style>
  <w:style w:type="paragraph" w:styleId="Style29" w:customStyle="1">
    <w:name w:val="Содержимое врезки"/>
    <w:basedOn w:val="Style22"/>
    <w:qFormat/>
    <w:rsid w:val="00615f7e"/>
    <w:pPr/>
    <w:rPr/>
  </w:style>
  <w:style w:type="paragraph" w:styleId="Style30" w:customStyle="1">
    <w:name w:val="Содержимое таблицы"/>
    <w:basedOn w:val="Normal"/>
    <w:qFormat/>
    <w:rsid w:val="00615f7e"/>
    <w:pPr>
      <w:suppressLineNumbers/>
    </w:pPr>
    <w:rPr/>
  </w:style>
  <w:style w:type="paragraph" w:styleId="Style31" w:customStyle="1">
    <w:name w:val="Заголовок таблицы"/>
    <w:basedOn w:val="Style30"/>
    <w:qFormat/>
    <w:rsid w:val="00615f7e"/>
    <w:pPr>
      <w:jc w:val="center"/>
    </w:pPr>
    <w:rPr>
      <w:b/>
    </w:rPr>
  </w:style>
  <w:style w:type="paragraph" w:styleId="HTMLPreformatted">
    <w:name w:val="HTML Preformatted"/>
    <w:basedOn w:val="Normal"/>
    <w:qFormat/>
    <w:rsid w:val="00615f7e"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false"/>
    </w:pPr>
    <w:rPr>
      <w:rFonts w:ascii="Courier New" w:hAnsi="Courier New" w:cs="Courier New"/>
      <w:bCs w:val="false"/>
      <w:sz w:val="20"/>
    </w:rPr>
  </w:style>
  <w:style w:type="paragraph" w:styleId="ListParagraph">
    <w:name w:val="List Paragraph"/>
    <w:basedOn w:val="Normal"/>
    <w:qFormat/>
    <w:rsid w:val="00615f7e"/>
    <w:pPr>
      <w:ind w:left="720" w:hanging="0"/>
    </w:pPr>
    <w:rPr/>
  </w:style>
  <w:style w:type="paragraph" w:styleId="Style32" w:customStyle="1">
    <w:name w:val="Вміст рамки"/>
    <w:basedOn w:val="Normal"/>
    <w:qFormat/>
    <w:rsid w:val="00615f7e"/>
    <w:pPr/>
    <w:rPr/>
  </w:style>
  <w:style w:type="paragraph" w:styleId="Style33" w:customStyle="1">
    <w:name w:val="Вміст таблиці"/>
    <w:basedOn w:val="Normal"/>
    <w:qFormat/>
    <w:rsid w:val="00615f7e"/>
    <w:pPr>
      <w:suppressLineNumbers/>
    </w:pPr>
    <w:rPr/>
  </w:style>
  <w:style w:type="paragraph" w:styleId="Style34" w:customStyle="1">
    <w:name w:val="Заголовок таблиці"/>
    <w:basedOn w:val="Style33"/>
    <w:qFormat/>
    <w:rsid w:val="00615f7e"/>
    <w:pPr>
      <w:jc w:val="center"/>
    </w:pPr>
    <w:rPr>
      <w:b/>
    </w:rPr>
  </w:style>
  <w:style w:type="paragraph" w:styleId="NormalWeb">
    <w:name w:val="Normal (Web)"/>
    <w:basedOn w:val="Normal"/>
    <w:uiPriority w:val="99"/>
    <w:semiHidden/>
    <w:unhideWhenUsed/>
    <w:qFormat/>
    <w:rsid w:val="007f411b"/>
    <w:pPr>
      <w:suppressAutoHyphens w:val="false"/>
      <w:spacing w:beforeAutospacing="1" w:after="119"/>
    </w:pPr>
    <w:rPr>
      <w:bCs w:val="false"/>
      <w:sz w:val="24"/>
      <w:szCs w:val="24"/>
      <w:lang w:val="uk-UA" w:eastAsia="uk-UA"/>
    </w:rPr>
  </w:style>
  <w:style w:type="paragraph" w:styleId="Header1" w:customStyle="1">
    <w:name w:val="Header1"/>
    <w:basedOn w:val="Normal"/>
    <w:qFormat/>
    <w:rsid w:val="007f411b"/>
    <w:pPr>
      <w:tabs>
        <w:tab w:val="clear" w:pos="709"/>
        <w:tab w:val="center" w:pos="4536" w:leader="none"/>
        <w:tab w:val="right" w:pos="9072" w:leader="none"/>
      </w:tabs>
    </w:pPr>
    <w:rPr>
      <w:bCs w:val="false"/>
      <w:sz w:val="24"/>
      <w:szCs w:val="24"/>
      <w:lang w:val="pl-PL" w:eastAsia="ar-SA"/>
    </w:rPr>
  </w:style>
  <w:style w:type="paragraph" w:styleId="Western" w:customStyle="1">
    <w:name w:val="western"/>
    <w:basedOn w:val="Normal"/>
    <w:qFormat/>
    <w:rsid w:val="00bc5fd4"/>
    <w:pPr>
      <w:suppressAutoHyphens w:val="false"/>
      <w:spacing w:beforeAutospacing="1" w:afterAutospacing="1"/>
      <w:jc w:val="both"/>
    </w:pPr>
    <w:rPr>
      <w:bCs w:val="false"/>
      <w:sz w:val="24"/>
      <w:szCs w:val="24"/>
      <w:lang w:val="uk-UA" w:eastAsia="uk-UA"/>
    </w:rPr>
  </w:style>
  <w:style w:type="paragraph" w:styleId="Rvps2" w:customStyle="1">
    <w:name w:val="rvps2"/>
    <w:basedOn w:val="Normal"/>
    <w:qFormat/>
    <w:rsid w:val="00990d14"/>
    <w:pPr>
      <w:suppressAutoHyphens w:val="false"/>
      <w:spacing w:before="280" w:after="280"/>
    </w:pPr>
    <w:rPr>
      <w:bCs w:val="false"/>
      <w:sz w:val="24"/>
      <w:szCs w:val="24"/>
      <w:lang w:val="uk-UA"/>
    </w:rPr>
  </w:style>
  <w:style w:type="paragraph" w:styleId="Style35" w:customStyle="1">
    <w:name w:val="Верхній і нижній колонтитули"/>
    <w:basedOn w:val="Normal"/>
    <w:qFormat/>
    <w:pPr/>
    <w:rPr/>
  </w:style>
  <w:style w:type="paragraph" w:styleId="Style36">
    <w:name w:val="Header"/>
    <w:basedOn w:val="Normal"/>
    <w:link w:val="10"/>
    <w:rsid w:val="00391b79"/>
    <w:pPr>
      <w:tabs>
        <w:tab w:val="clear" w:pos="709"/>
        <w:tab w:val="center" w:pos="4536" w:leader="none"/>
        <w:tab w:val="right" w:pos="9072" w:leader="none"/>
      </w:tabs>
    </w:pPr>
    <w:rPr>
      <w:bCs w:val="false"/>
      <w:sz w:val="24"/>
      <w:szCs w:val="24"/>
      <w:lang w:val="pl-PL"/>
    </w:rPr>
  </w:style>
  <w:style w:type="paragraph" w:styleId="TableParagraph">
    <w:name w:val="Table Paragraph"/>
    <w:basedOn w:val="Normal"/>
    <w:qFormat/>
    <w:pPr>
      <w:spacing w:before="60" w:after="0"/>
    </w:pPr>
    <w:rPr>
      <w:rFonts w:ascii="Times New Roman" w:hAnsi="Times New Roman" w:eastAsia="Times New Roman" w:cs="Times New Roman"/>
      <w:lang w:val="uk-UA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  <w:rsid w:val="00615f7e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b">
    <w:name w:val="Table Grid"/>
    <w:basedOn w:val="a1"/>
    <w:uiPriority w:val="59"/>
    <w:rsid w:val="00462044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&#1089;nap.kowelrada.gov.ua" TargetMode="External"/><Relationship Id="rId4" Type="http://schemas.openxmlformats.org/officeDocument/2006/relationships/hyperlink" Target="https://zakon.rada.gov.ua/laws/show/1706-18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37582-CB04-4CC9-AC43-72E8F07A6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Application>LibreOffice/6.4.7.2$Windows_x86 LibreOffice_project/639b8ac485750d5696d7590a72ef1b496725cfb5</Application>
  <Pages>2</Pages>
  <Words>368</Words>
  <Characters>2679</Characters>
  <CharactersWithSpaces>2989</CharactersWithSpaces>
  <Paragraphs>101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2023-06-02T10:55:00Z</dcterms:created>
  <dc:creator>Arch</dc:creator>
  <dc:description/>
  <dc:language>ru-RU</dc:language>
  <cp:lastModifiedBy/>
  <dcterms:modified xsi:type="dcterms:W3CDTF">2024-06-12T15:38:21Z</dcterms:modified>
  <cp:revision>71</cp:revision>
  <dc:subject/>
  <dc:title>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